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BIOGRAPHY</w:t>
        <w:tab/>
        <w:tab/>
        <w:tab/>
        <w:tab/>
        <w:tab/>
        <w:tab/>
        <w:tab/>
        <w:t xml:space="preserve">Henry C. Conerway, III</w:t>
      </w:r>
    </w:p>
    <w:p w:rsidR="00000000" w:rsidDel="00000000" w:rsidP="00000000" w:rsidRDefault="00000000" w:rsidRPr="00000000">
      <w:pPr>
        <w:contextualSpacing w:val="0"/>
      </w:pPr>
      <w:r w:rsidDel="00000000" w:rsidR="00000000" w:rsidRPr="00000000">
        <w:rPr>
          <w:rtl w:val="0"/>
        </w:rPr>
        <w:tab/>
        <w:tab/>
        <w:tab/>
        <w:tab/>
        <w:tab/>
        <w:tab/>
        <w:tab/>
        <w:tab/>
        <w:t xml:space="preserve">     </w:t>
      </w:r>
      <w:hyperlink r:id="rId5">
        <w:r w:rsidDel="00000000" w:rsidR="00000000" w:rsidRPr="00000000">
          <w:rPr>
            <w:color w:val="0563c1"/>
            <w:u w:val="single"/>
            <w:rtl w:val="0"/>
          </w:rPr>
          <w:t xml:space="preserve">thehc3@gmail.com</w:t>
        </w:r>
      </w:hyperlink>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ab/>
        <w:tab/>
        <w:tab/>
        <w:tab/>
        <w:tab/>
        <w:tab/>
        <w:tab/>
        <w:tab/>
        <w:t xml:space="preserve">               313.580.4847</w:t>
      </w:r>
    </w:p>
    <w:p w:rsidR="00000000" w:rsidDel="00000000" w:rsidP="00000000" w:rsidRDefault="00000000" w:rsidRPr="00000000">
      <w:pPr>
        <w:contextualSpacing w:val="0"/>
      </w:pPr>
      <w:r w:rsidDel="00000000" w:rsidR="00000000" w:rsidRPr="00000000">
        <w:rPr>
          <w:rtl w:val="0"/>
        </w:rPr>
        <w:tab/>
        <w:tab/>
        <w:tab/>
        <w:tab/>
        <w:tab/>
        <w:tab/>
        <w:tab/>
        <w:tab/>
        <w:tab/>
        <w:t xml:space="preserve">     thehc3.com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Henry Conerway III</w:t>
      </w:r>
      <w:r w:rsidDel="00000000" w:rsidR="00000000" w:rsidRPr="00000000">
        <w:rPr>
          <w:sz w:val="22"/>
          <w:szCs w:val="22"/>
          <w:rtl w:val="0"/>
        </w:rPr>
        <w:t xml:space="preserve"> has emerged as one of the most “in demand” drummers on the jazz scene in the U.S. and abroad since making New York City his home in 2015, as evidenced by his ongoing work with such global touring artists as; the iconic </w:t>
      </w:r>
      <w:r w:rsidDel="00000000" w:rsidR="00000000" w:rsidRPr="00000000">
        <w:rPr>
          <w:i w:val="1"/>
          <w:sz w:val="22"/>
          <w:szCs w:val="22"/>
          <w:rtl w:val="0"/>
        </w:rPr>
        <w:t xml:space="preserve">Freddy Cole</w:t>
      </w:r>
      <w:r w:rsidDel="00000000" w:rsidR="00000000" w:rsidRPr="00000000">
        <w:rPr>
          <w:sz w:val="22"/>
          <w:szCs w:val="22"/>
          <w:rtl w:val="0"/>
        </w:rPr>
        <w:t xml:space="preserve">; the stalwart Jazz at Lincoln Center trumpeter, </w:t>
      </w:r>
      <w:r w:rsidDel="00000000" w:rsidR="00000000" w:rsidRPr="00000000">
        <w:rPr>
          <w:i w:val="1"/>
          <w:sz w:val="22"/>
          <w:szCs w:val="22"/>
          <w:rtl w:val="0"/>
        </w:rPr>
        <w:t xml:space="preserve">Marcus Printup</w:t>
      </w:r>
      <w:r w:rsidDel="00000000" w:rsidR="00000000" w:rsidRPr="00000000">
        <w:rPr>
          <w:sz w:val="22"/>
          <w:szCs w:val="22"/>
          <w:rtl w:val="0"/>
        </w:rPr>
        <w:t xml:space="preserve">; 2015 Thelonious Monk International Jazz Vocal Competition Winner, </w:t>
      </w:r>
      <w:r w:rsidDel="00000000" w:rsidR="00000000" w:rsidRPr="00000000">
        <w:rPr>
          <w:i w:val="1"/>
          <w:sz w:val="22"/>
          <w:szCs w:val="22"/>
          <w:rtl w:val="0"/>
        </w:rPr>
        <w:t xml:space="preserve">Jazzmeia Horn</w:t>
      </w:r>
      <w:r w:rsidDel="00000000" w:rsidR="00000000" w:rsidRPr="00000000">
        <w:rPr>
          <w:sz w:val="22"/>
          <w:szCs w:val="22"/>
          <w:rtl w:val="0"/>
        </w:rPr>
        <w:t xml:space="preserve">; Grammy nominated trumpeter, </w:t>
      </w:r>
      <w:r w:rsidDel="00000000" w:rsidR="00000000" w:rsidRPr="00000000">
        <w:rPr>
          <w:i w:val="1"/>
          <w:sz w:val="22"/>
          <w:szCs w:val="22"/>
          <w:rtl w:val="0"/>
        </w:rPr>
        <w:t xml:space="preserve">Russell Gunn</w:t>
      </w:r>
      <w:r w:rsidDel="00000000" w:rsidR="00000000" w:rsidRPr="00000000">
        <w:rPr>
          <w:sz w:val="22"/>
          <w:szCs w:val="22"/>
          <w:rtl w:val="0"/>
        </w:rPr>
        <w:t xml:space="preserve">; Count Basie Band director, trumpeter </w:t>
      </w:r>
      <w:r w:rsidDel="00000000" w:rsidR="00000000" w:rsidRPr="00000000">
        <w:rPr>
          <w:i w:val="1"/>
          <w:sz w:val="22"/>
          <w:szCs w:val="22"/>
          <w:rtl w:val="0"/>
        </w:rPr>
        <w:t xml:space="preserve">Scotty Barnhart</w:t>
      </w:r>
      <w:r w:rsidDel="00000000" w:rsidR="00000000" w:rsidRPr="00000000">
        <w:rPr>
          <w:sz w:val="22"/>
          <w:szCs w:val="22"/>
          <w:rtl w:val="0"/>
        </w:rPr>
        <w:t xml:space="preserve">; and several residencies with </w:t>
      </w:r>
      <w:r w:rsidDel="00000000" w:rsidR="00000000" w:rsidRPr="00000000">
        <w:rPr>
          <w:i w:val="1"/>
          <w:sz w:val="22"/>
          <w:szCs w:val="22"/>
          <w:rtl w:val="0"/>
        </w:rPr>
        <w:t xml:space="preserve">Jazz at Lincoln Center</w:t>
      </w:r>
      <w:r w:rsidDel="00000000" w:rsidR="00000000" w:rsidRPr="00000000">
        <w:rPr>
          <w:sz w:val="22"/>
          <w:szCs w:val="22"/>
          <w:rtl w:val="0"/>
        </w:rPr>
        <w:t xml:space="preserve"> in Doha, Qatar.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His notable performances include such esteemed venues as: </w:t>
      </w:r>
      <w:r w:rsidDel="00000000" w:rsidR="00000000" w:rsidRPr="00000000">
        <w:rPr>
          <w:i w:val="1"/>
          <w:sz w:val="22"/>
          <w:szCs w:val="22"/>
          <w:rtl w:val="0"/>
        </w:rPr>
        <w:t xml:space="preserve">The Atlanta Jazz Festival</w:t>
      </w:r>
      <w:r w:rsidDel="00000000" w:rsidR="00000000" w:rsidRPr="00000000">
        <w:rPr>
          <w:sz w:val="22"/>
          <w:szCs w:val="22"/>
          <w:rtl w:val="0"/>
        </w:rPr>
        <w:t xml:space="preserve">; </w:t>
      </w:r>
      <w:r w:rsidDel="00000000" w:rsidR="00000000" w:rsidRPr="00000000">
        <w:rPr>
          <w:i w:val="1"/>
          <w:sz w:val="22"/>
          <w:szCs w:val="22"/>
          <w:rtl w:val="0"/>
        </w:rPr>
        <w:t xml:space="preserve">Jacksonville Jazz Festival</w:t>
      </w:r>
      <w:r w:rsidDel="00000000" w:rsidR="00000000" w:rsidRPr="00000000">
        <w:rPr>
          <w:sz w:val="22"/>
          <w:szCs w:val="22"/>
          <w:rtl w:val="0"/>
        </w:rPr>
        <w:t xml:space="preserve">; </w:t>
      </w:r>
      <w:r w:rsidDel="00000000" w:rsidR="00000000" w:rsidRPr="00000000">
        <w:rPr>
          <w:i w:val="1"/>
          <w:sz w:val="22"/>
          <w:szCs w:val="22"/>
          <w:rtl w:val="0"/>
        </w:rPr>
        <w:t xml:space="preserve">Savannah Jazz Festival</w:t>
      </w:r>
      <w:r w:rsidDel="00000000" w:rsidR="00000000" w:rsidRPr="00000000">
        <w:rPr>
          <w:sz w:val="22"/>
          <w:szCs w:val="22"/>
          <w:rtl w:val="0"/>
        </w:rPr>
        <w:t xml:space="preserve">; </w:t>
      </w:r>
      <w:r w:rsidDel="00000000" w:rsidR="00000000" w:rsidRPr="00000000">
        <w:rPr>
          <w:i w:val="1"/>
          <w:sz w:val="22"/>
          <w:szCs w:val="22"/>
          <w:rtl w:val="0"/>
        </w:rPr>
        <w:t xml:space="preserve">National Black Arts Festival</w:t>
      </w:r>
      <w:r w:rsidDel="00000000" w:rsidR="00000000" w:rsidRPr="00000000">
        <w:rPr>
          <w:sz w:val="22"/>
          <w:szCs w:val="22"/>
          <w:rtl w:val="0"/>
        </w:rPr>
        <w:t xml:space="preserve">; </w:t>
      </w:r>
      <w:r w:rsidDel="00000000" w:rsidR="00000000" w:rsidRPr="00000000">
        <w:rPr>
          <w:i w:val="1"/>
          <w:sz w:val="22"/>
          <w:szCs w:val="22"/>
          <w:rtl w:val="0"/>
        </w:rPr>
        <w:t xml:space="preserve">Toronto Jazz Festival</w:t>
      </w:r>
      <w:r w:rsidDel="00000000" w:rsidR="00000000" w:rsidRPr="00000000">
        <w:rPr>
          <w:sz w:val="22"/>
          <w:szCs w:val="22"/>
          <w:rtl w:val="0"/>
        </w:rPr>
        <w:t xml:space="preserve">; </w:t>
      </w:r>
      <w:r w:rsidDel="00000000" w:rsidR="00000000" w:rsidRPr="00000000">
        <w:rPr>
          <w:i w:val="1"/>
          <w:sz w:val="22"/>
          <w:szCs w:val="22"/>
          <w:rtl w:val="0"/>
        </w:rPr>
        <w:t xml:space="preserve">The John F. Kennedy Center for the Performing Arts</w:t>
      </w:r>
      <w:r w:rsidDel="00000000" w:rsidR="00000000" w:rsidRPr="00000000">
        <w:rPr>
          <w:sz w:val="22"/>
          <w:szCs w:val="22"/>
          <w:rtl w:val="0"/>
        </w:rPr>
        <w:t xml:space="preserve">; </w:t>
      </w:r>
      <w:r w:rsidDel="00000000" w:rsidR="00000000" w:rsidRPr="00000000">
        <w:rPr>
          <w:i w:val="1"/>
          <w:sz w:val="22"/>
          <w:szCs w:val="22"/>
          <w:rtl w:val="0"/>
        </w:rPr>
        <w:t xml:space="preserve">The United Trombone Summit</w:t>
      </w:r>
      <w:r w:rsidDel="00000000" w:rsidR="00000000" w:rsidRPr="00000000">
        <w:rPr>
          <w:sz w:val="22"/>
          <w:szCs w:val="22"/>
          <w:rtl w:val="0"/>
        </w:rPr>
        <w:t xml:space="preserve"> (Indiana University) featuring </w:t>
      </w:r>
      <w:r w:rsidDel="00000000" w:rsidR="00000000" w:rsidRPr="00000000">
        <w:rPr>
          <w:i w:val="1"/>
          <w:sz w:val="22"/>
          <w:szCs w:val="22"/>
          <w:rtl w:val="0"/>
        </w:rPr>
        <w:t xml:space="preserve">Slide Hampton</w:t>
      </w:r>
      <w:r w:rsidDel="00000000" w:rsidR="00000000" w:rsidRPr="00000000">
        <w:rPr>
          <w:sz w:val="22"/>
          <w:szCs w:val="22"/>
          <w:rtl w:val="0"/>
        </w:rPr>
        <w:t xml:space="preserve">, </w:t>
      </w:r>
      <w:r w:rsidDel="00000000" w:rsidR="00000000" w:rsidRPr="00000000">
        <w:rPr>
          <w:i w:val="1"/>
          <w:sz w:val="22"/>
          <w:szCs w:val="22"/>
          <w:rtl w:val="0"/>
        </w:rPr>
        <w:t xml:space="preserve">Steve Turre</w:t>
      </w:r>
      <w:r w:rsidDel="00000000" w:rsidR="00000000" w:rsidRPr="00000000">
        <w:rPr>
          <w:sz w:val="22"/>
          <w:szCs w:val="22"/>
          <w:rtl w:val="0"/>
        </w:rPr>
        <w:t xml:space="preserve">, </w:t>
      </w:r>
      <w:r w:rsidDel="00000000" w:rsidR="00000000" w:rsidRPr="00000000">
        <w:rPr>
          <w:i w:val="1"/>
          <w:sz w:val="22"/>
          <w:szCs w:val="22"/>
          <w:rtl w:val="0"/>
        </w:rPr>
        <w:t xml:space="preserve">Curtis Fuller</w:t>
      </w:r>
      <w:r w:rsidDel="00000000" w:rsidR="00000000" w:rsidRPr="00000000">
        <w:rPr>
          <w:sz w:val="22"/>
          <w:szCs w:val="22"/>
          <w:rtl w:val="0"/>
        </w:rPr>
        <w:t xml:space="preserve"> and </w:t>
      </w:r>
      <w:r w:rsidDel="00000000" w:rsidR="00000000" w:rsidRPr="00000000">
        <w:rPr>
          <w:i w:val="1"/>
          <w:sz w:val="22"/>
          <w:szCs w:val="22"/>
          <w:rtl w:val="0"/>
        </w:rPr>
        <w:t xml:space="preserve">Bill Watrous; Birmingham Jazz Festival; The Gulf Coast Ethnic &amp; Heritage Festival; </w:t>
      </w:r>
      <w:r w:rsidDel="00000000" w:rsidR="00000000" w:rsidRPr="00000000">
        <w:rPr>
          <w:sz w:val="22"/>
          <w:szCs w:val="22"/>
          <w:rtl w:val="0"/>
        </w:rPr>
        <w:t xml:space="preserve">performed at The Beverly Hilton in Beverly Hills, CA in </w:t>
      </w:r>
      <w:r w:rsidDel="00000000" w:rsidR="00000000" w:rsidRPr="00000000">
        <w:rPr>
          <w:i w:val="1"/>
          <w:sz w:val="22"/>
          <w:szCs w:val="22"/>
          <w:rtl w:val="0"/>
        </w:rPr>
        <w:t xml:space="preserve">A Tribute To Ray Charles;</w:t>
      </w:r>
      <w:r w:rsidDel="00000000" w:rsidR="00000000" w:rsidRPr="00000000">
        <w:rPr>
          <w:sz w:val="22"/>
          <w:szCs w:val="22"/>
          <w:rtl w:val="0"/>
        </w:rPr>
        <w:t xml:space="preserve"> the </w:t>
      </w:r>
      <w:r w:rsidDel="00000000" w:rsidR="00000000" w:rsidRPr="00000000">
        <w:rPr>
          <w:i w:val="1"/>
          <w:sz w:val="22"/>
          <w:szCs w:val="22"/>
          <w:rtl w:val="0"/>
        </w:rPr>
        <w:t xml:space="preserve">Mount Vernon Jazz Series</w:t>
      </w:r>
      <w:r w:rsidDel="00000000" w:rsidR="00000000" w:rsidRPr="00000000">
        <w:rPr>
          <w:sz w:val="22"/>
          <w:szCs w:val="22"/>
          <w:rtl w:val="0"/>
        </w:rPr>
        <w:t xml:space="preserve"> in Golden, CO with jazz masters </w:t>
      </w:r>
      <w:r w:rsidDel="00000000" w:rsidR="00000000" w:rsidRPr="00000000">
        <w:rPr>
          <w:i w:val="1"/>
          <w:sz w:val="22"/>
          <w:szCs w:val="22"/>
          <w:rtl w:val="0"/>
        </w:rPr>
        <w:t xml:space="preserve">Nicholas Payton</w:t>
      </w:r>
      <w:r w:rsidDel="00000000" w:rsidR="00000000" w:rsidRPr="00000000">
        <w:rPr>
          <w:sz w:val="22"/>
          <w:szCs w:val="22"/>
          <w:rtl w:val="0"/>
        </w:rPr>
        <w:t xml:space="preserve"> and </w:t>
      </w:r>
      <w:r w:rsidDel="00000000" w:rsidR="00000000" w:rsidRPr="00000000">
        <w:rPr>
          <w:i w:val="1"/>
          <w:sz w:val="22"/>
          <w:szCs w:val="22"/>
          <w:rtl w:val="0"/>
        </w:rPr>
        <w:t xml:space="preserve">Russell Malone</w:t>
      </w:r>
      <w:r w:rsidDel="00000000" w:rsidR="00000000" w:rsidRPr="00000000">
        <w:rPr>
          <w:sz w:val="22"/>
          <w:szCs w:val="22"/>
          <w:rtl w:val="0"/>
        </w:rPr>
        <w:t xml:space="preserve">; and notable NYC jazz clubs as </w:t>
      </w:r>
      <w:r w:rsidDel="00000000" w:rsidR="00000000" w:rsidRPr="00000000">
        <w:rPr>
          <w:i w:val="1"/>
          <w:sz w:val="22"/>
          <w:szCs w:val="22"/>
          <w:rtl w:val="0"/>
        </w:rPr>
        <w:t xml:space="preserve">Minton’s</w:t>
      </w:r>
      <w:r w:rsidDel="00000000" w:rsidR="00000000" w:rsidRPr="00000000">
        <w:rPr>
          <w:sz w:val="22"/>
          <w:szCs w:val="22"/>
          <w:rtl w:val="0"/>
        </w:rPr>
        <w:t xml:space="preserve">, </w:t>
      </w:r>
      <w:r w:rsidDel="00000000" w:rsidR="00000000" w:rsidRPr="00000000">
        <w:rPr>
          <w:i w:val="1"/>
          <w:sz w:val="22"/>
          <w:szCs w:val="22"/>
          <w:rtl w:val="0"/>
        </w:rPr>
        <w:t xml:space="preserve">Birdland, Smalls, Smoke</w:t>
      </w:r>
      <w:r w:rsidDel="00000000" w:rsidR="00000000" w:rsidRPr="00000000">
        <w:rPr>
          <w:sz w:val="22"/>
          <w:szCs w:val="22"/>
          <w:rtl w:val="0"/>
        </w:rPr>
        <w:t xml:space="preserve">; </w:t>
      </w:r>
      <w:r w:rsidDel="00000000" w:rsidR="00000000" w:rsidRPr="00000000">
        <w:rPr>
          <w:i w:val="1"/>
          <w:sz w:val="22"/>
          <w:szCs w:val="22"/>
          <w:rtl w:val="0"/>
        </w:rPr>
        <w:t xml:space="preserve">Jazz at Lincoln Center</w:t>
      </w:r>
      <w:r w:rsidDel="00000000" w:rsidR="00000000" w:rsidRPr="00000000">
        <w:rPr>
          <w:sz w:val="22"/>
          <w:szCs w:val="22"/>
          <w:rtl w:val="0"/>
        </w:rPr>
        <w:t xml:space="preserve"> and its </w:t>
      </w:r>
      <w:r w:rsidDel="00000000" w:rsidR="00000000" w:rsidRPr="00000000">
        <w:rPr>
          <w:i w:val="1"/>
          <w:sz w:val="22"/>
          <w:szCs w:val="22"/>
          <w:rtl w:val="0"/>
        </w:rPr>
        <w:t xml:space="preserve">Dizzy’s Club</w:t>
      </w:r>
      <w:r w:rsidDel="00000000" w:rsidR="00000000" w:rsidRPr="00000000">
        <w:rPr>
          <w:sz w:val="22"/>
          <w:szCs w:val="22"/>
          <w:rtl w:val="0"/>
        </w:rPr>
        <w:t xml:space="preserve"> </w:t>
      </w:r>
      <w:r w:rsidDel="00000000" w:rsidR="00000000" w:rsidRPr="00000000">
        <w:rPr>
          <w:i w:val="1"/>
          <w:sz w:val="22"/>
          <w:szCs w:val="22"/>
          <w:rtl w:val="0"/>
        </w:rPr>
        <w:t xml:space="preserve">Coca-Cola</w:t>
      </w:r>
      <w:r w:rsidDel="00000000" w:rsidR="00000000" w:rsidRPr="00000000">
        <w:rPr>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Conerway, a proud Detroit native, made extraordinary use of the many educational and cultural opportunities of that formidable city, performing as a high school student on </w:t>
      </w:r>
      <w:r w:rsidDel="00000000" w:rsidR="00000000" w:rsidRPr="00000000">
        <w:rPr>
          <w:i w:val="1"/>
          <w:sz w:val="22"/>
          <w:szCs w:val="22"/>
          <w:rtl w:val="0"/>
        </w:rPr>
        <w:t xml:space="preserve">The Detroit Jazz Festival</w:t>
      </w:r>
      <w:r w:rsidDel="00000000" w:rsidR="00000000" w:rsidRPr="00000000">
        <w:rPr>
          <w:sz w:val="22"/>
          <w:szCs w:val="22"/>
          <w:rtl w:val="0"/>
        </w:rPr>
        <w:t xml:space="preserve"> stages and spending several years studying under the tutelage of the late, great trumpeter, </w:t>
      </w:r>
      <w:r w:rsidDel="00000000" w:rsidR="00000000" w:rsidRPr="00000000">
        <w:rPr>
          <w:i w:val="1"/>
          <w:sz w:val="22"/>
          <w:szCs w:val="22"/>
          <w:rtl w:val="0"/>
        </w:rPr>
        <w:t xml:space="preserve">Marcus Belgrave</w:t>
      </w:r>
      <w:r w:rsidDel="00000000" w:rsidR="00000000" w:rsidRPr="00000000">
        <w:rPr>
          <w:sz w:val="22"/>
          <w:szCs w:val="22"/>
          <w:rtl w:val="0"/>
        </w:rPr>
        <w:t xml:space="preserve"> as a member of the </w:t>
      </w:r>
      <w:r w:rsidDel="00000000" w:rsidR="00000000" w:rsidRPr="00000000">
        <w:rPr>
          <w:i w:val="1"/>
          <w:sz w:val="22"/>
          <w:szCs w:val="22"/>
          <w:rtl w:val="0"/>
        </w:rPr>
        <w:t xml:space="preserve">Detroit Symphony’s Civic Jazz Orchestra.</w:t>
      </w:r>
      <w:r w:rsidDel="00000000" w:rsidR="00000000" w:rsidRPr="00000000">
        <w:rPr>
          <w:sz w:val="22"/>
          <w:szCs w:val="22"/>
          <w:rtl w:val="0"/>
        </w:rPr>
        <w:t xml:space="preserve"> His thirst for the jazz idiom was nurtured there by his mother, a lover of music, who made sure he experienced live performances of all types; and his father, a brilliant classical violinist, who also shared a deep and abiding love for jazz music in all its incarnations.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sz w:val="22"/>
          <w:szCs w:val="22"/>
          <w:rtl w:val="0"/>
        </w:rPr>
        <w:t xml:space="preserve">While matriculating at Atlanta’s historic and prestigious </w:t>
      </w:r>
      <w:r w:rsidDel="00000000" w:rsidR="00000000" w:rsidRPr="00000000">
        <w:rPr>
          <w:i w:val="1"/>
          <w:sz w:val="22"/>
          <w:szCs w:val="22"/>
          <w:rtl w:val="0"/>
        </w:rPr>
        <w:t xml:space="preserve">Morehouse College </w:t>
      </w:r>
      <w:r w:rsidDel="00000000" w:rsidR="00000000" w:rsidRPr="00000000">
        <w:rPr>
          <w:sz w:val="22"/>
          <w:szCs w:val="22"/>
          <w:rtl w:val="0"/>
        </w:rPr>
        <w:t xml:space="preserve">(</w:t>
      </w:r>
      <w:r w:rsidDel="00000000" w:rsidR="00000000" w:rsidRPr="00000000">
        <w:rPr>
          <w:i w:val="1"/>
          <w:sz w:val="22"/>
          <w:szCs w:val="22"/>
          <w:rtl w:val="0"/>
        </w:rPr>
        <w:t xml:space="preserve">B.A. in Music Composition)</w:t>
      </w:r>
      <w:r w:rsidDel="00000000" w:rsidR="00000000" w:rsidRPr="00000000">
        <w:rPr>
          <w:sz w:val="22"/>
          <w:szCs w:val="22"/>
          <w:rtl w:val="0"/>
        </w:rPr>
        <w:t xml:space="preserve">, Henry co-founded the group, </w:t>
      </w:r>
      <w:r w:rsidDel="00000000" w:rsidR="00000000" w:rsidRPr="00000000">
        <w:rPr>
          <w:i w:val="1"/>
          <w:sz w:val="22"/>
          <w:szCs w:val="22"/>
          <w:rtl w:val="0"/>
        </w:rPr>
        <w:t xml:space="preserve">Jaspects</w:t>
      </w:r>
      <w:r w:rsidDel="00000000" w:rsidR="00000000" w:rsidRPr="00000000">
        <w:rPr>
          <w:sz w:val="22"/>
          <w:szCs w:val="22"/>
          <w:rtl w:val="0"/>
        </w:rPr>
        <w:t xml:space="preserve">, which quickly became a staple in that city's music scene and successfully sold thousands of their own recordings, while booking their own tours and forming creative collaborations with such luminaries as </w:t>
      </w:r>
      <w:r w:rsidDel="00000000" w:rsidR="00000000" w:rsidRPr="00000000">
        <w:rPr>
          <w:i w:val="1"/>
          <w:sz w:val="22"/>
          <w:szCs w:val="22"/>
          <w:rtl w:val="0"/>
        </w:rPr>
        <w:t xml:space="preserve">Maroon 5’s P.J. Morton</w:t>
      </w:r>
      <w:r w:rsidDel="00000000" w:rsidR="00000000" w:rsidRPr="00000000">
        <w:rPr>
          <w:sz w:val="22"/>
          <w:szCs w:val="22"/>
          <w:rtl w:val="0"/>
        </w:rPr>
        <w:t xml:space="preserve">; Grammy nominated </w:t>
      </w:r>
      <w:r w:rsidDel="00000000" w:rsidR="00000000" w:rsidRPr="00000000">
        <w:rPr>
          <w:i w:val="1"/>
          <w:sz w:val="22"/>
          <w:szCs w:val="22"/>
          <w:rtl w:val="0"/>
        </w:rPr>
        <w:t xml:space="preserve">Janelle Monae; </w:t>
      </w:r>
      <w:r w:rsidDel="00000000" w:rsidR="00000000" w:rsidRPr="00000000">
        <w:rPr>
          <w:sz w:val="22"/>
          <w:szCs w:val="22"/>
          <w:rtl w:val="0"/>
        </w:rPr>
        <w:t xml:space="preserve">Tyler Perry’s </w:t>
      </w:r>
      <w:r w:rsidDel="00000000" w:rsidR="00000000" w:rsidRPr="00000000">
        <w:rPr>
          <w:i w:val="1"/>
          <w:sz w:val="22"/>
          <w:szCs w:val="22"/>
          <w:rtl w:val="0"/>
        </w:rPr>
        <w:t xml:space="preserve">Tony Hightower</w:t>
      </w:r>
      <w:r w:rsidDel="00000000" w:rsidR="00000000" w:rsidRPr="00000000">
        <w:rPr>
          <w:sz w:val="22"/>
          <w:szCs w:val="22"/>
          <w:rtl w:val="0"/>
        </w:rPr>
        <w:t xml:space="preserve">, and </w:t>
      </w:r>
      <w:r w:rsidDel="00000000" w:rsidR="00000000" w:rsidRPr="00000000">
        <w:rPr>
          <w:i w:val="1"/>
          <w:sz w:val="22"/>
          <w:szCs w:val="22"/>
          <w:rtl w:val="0"/>
        </w:rPr>
        <w:t xml:space="preserve">Chantae Cann</w:t>
      </w:r>
      <w:r w:rsidDel="00000000" w:rsidR="00000000" w:rsidRPr="00000000">
        <w:rPr>
          <w:sz w:val="22"/>
          <w:szCs w:val="22"/>
          <w:rtl w:val="0"/>
        </w:rPr>
        <w:t xml:space="preserve">; who can each be heard on Jaspect’s recordings.  Henry has also composed original works for film and performed in theatre settings including the Tony Award nominated </w:t>
      </w:r>
      <w:r w:rsidDel="00000000" w:rsidR="00000000" w:rsidRPr="00000000">
        <w:rPr>
          <w:i w:val="1"/>
          <w:sz w:val="22"/>
          <w:szCs w:val="22"/>
          <w:rtl w:val="0"/>
        </w:rPr>
        <w:t xml:space="preserve">Shuffle Along, or, the Making of the Musical Sensation of 1921 and All That Followed, </w:t>
      </w:r>
      <w:r w:rsidDel="00000000" w:rsidR="00000000" w:rsidRPr="00000000">
        <w:rPr>
          <w:sz w:val="22"/>
          <w:szCs w:val="22"/>
          <w:rtl w:val="0"/>
        </w:rPr>
        <w:t xml:space="preserve">on Broadway</w:t>
      </w:r>
      <w:r w:rsidDel="00000000" w:rsidR="00000000" w:rsidRPr="00000000">
        <w:rPr>
          <w:i w:val="1"/>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2"/>
          <w:szCs w:val="22"/>
          <w:rtl w:val="0"/>
        </w:rPr>
        <w:t xml:space="preserve">“Henry Conerway always comes prepared for the musical task at hand, and you can always count on an amazing job being done.  He is an A Team player.”</w:t>
      </w:r>
    </w:p>
    <w:p w:rsidR="00000000" w:rsidDel="00000000" w:rsidP="00000000" w:rsidRDefault="00000000" w:rsidRPr="00000000">
      <w:pPr>
        <w:contextualSpacing w:val="0"/>
      </w:pPr>
      <w:r w:rsidDel="00000000" w:rsidR="00000000" w:rsidRPr="00000000">
        <w:rPr>
          <w:i w:val="1"/>
          <w:sz w:val="22"/>
          <w:szCs w:val="22"/>
          <w:rtl w:val="0"/>
        </w:rPr>
        <w:t xml:space="preserve">Richard D. Johnson</w:t>
      </w:r>
    </w:p>
    <w:p w:rsidR="00000000" w:rsidDel="00000000" w:rsidP="00000000" w:rsidRDefault="00000000" w:rsidRPr="00000000">
      <w:pPr>
        <w:contextualSpacing w:val="0"/>
      </w:pPr>
      <w:r w:rsidDel="00000000" w:rsidR="00000000" w:rsidRPr="00000000">
        <w:rPr>
          <w:i w:val="1"/>
          <w:sz w:val="22"/>
          <w:szCs w:val="22"/>
          <w:rtl w:val="0"/>
        </w:rPr>
        <w:t xml:space="preserve">United States Jazz Ambassador</w:t>
      </w:r>
    </w:p>
    <w:p w:rsidR="00000000" w:rsidDel="00000000" w:rsidP="00000000" w:rsidRDefault="00000000" w:rsidRPr="00000000">
      <w:pPr>
        <w:contextualSpacing w:val="0"/>
      </w:pPr>
      <w:r w:rsidDel="00000000" w:rsidR="00000000" w:rsidRPr="00000000">
        <w:rPr>
          <w:i w:val="1"/>
          <w:sz w:val="22"/>
          <w:szCs w:val="22"/>
          <w:rtl w:val="0"/>
        </w:rPr>
        <w:t xml:space="preserve">M.M. &amp; A.D. Boston Conservatory/New England Conservatory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thehc3@gmail.com" TargetMode="External"/><Relationship Id="rId6" Type="http://schemas.openxmlformats.org/officeDocument/2006/relationships/hyperlink" Target="mailto:thehc3@gmail.com" TargetMode="External"/></Relationships>
</file>